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Sri Lanka ex-army chief jailed for three years</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Amal Jayasinghe    -     AFP    -    Nov. 18, 2011</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Sri Lankan court Friday jailed former army chief Sarath Fonseka for three years for alleging that the president's brother had ordered the execution of surrendering Tamil rebels. Fonseka, who ran against President Mahinda Rajapakse in 2010 elections, is already serving a 30-month prison term after a court martial convicted him on corruption charges.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had alleged that the president's brother, Defence Secretary Gotabhaya Rajapakse, had ordered field commanders to kill white flag-carrying Tamil rebels in the final stages of Sri Lanka's separatist conflict in May 2009.   . . .   "I don't accept this guilty verdict ... This conviction happens under a dictatorship," Fonseka told the court. "People will rise against this judgement and only then will the independence of the judiciary be restored," he added.</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charges had carried a maximum prison term of up to 20 years.   . . .   He faces yet another case in which he is accused of harbouring military deserters who he allegedly used as bodyguards during his failed election challenge against Rajapakse.   . . .    In September last year, a court martial sentenced him to 30 months for corruption related to irregularities in military procurements.    . . .  An earlier court martial had found him guilty of interfering in politics while in uniform and stripped him of his rank and pension.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Fonseka angered the government by saying he would willingly testify before any international tribunal probing possible war crimes charges.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---http://www.google.com/hostednews/afp/article/ALeqM5jutlsi7-yQWx7smnd2K9vKmsW4Tw?docId=CNG.644abb4455fc9c3e9d6a21ef0f7ee346.501</w:t>
      </w: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Crystal Cathedral board prefers Catholic offer</w:t>
      </w:r>
    </w:p>
    <w:p w:rsidR="00910700" w:rsidRDefault="0091070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Amy Taxin, Associated Press    -    Nov. 17, 2011</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board of directors of Crystal Cathedral Ministries has decided that its preferred buyer for the megachurch's campus is the Roman Catholic Diocese of Orange. The announcement came Thursday just before a bankruptcy court hearing at which a judge will decide between competing offers from the diocese and Orange County's Chapman University. The Catholic diocese wants the property for a cathedral of its own.</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Crystal Cathedral was founded by televangelist Robert Schuller and grew into a megachurch, but revenues plummeted in 2008 and it declared bankruptcy last year with debts surpassing $43 million.</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Chapman University is offering $59 million while the diocese is offering $57.5 million but the cathedral's board prefers terms of the latter bid.</w:t>
      </w:r>
    </w:p>
    <w:p w:rsidR="00910700" w:rsidRDefault="00910700">
      <w:pPr>
        <w:widowControl w:val="0"/>
        <w:autoSpaceDE w:val="0"/>
        <w:autoSpaceDN w:val="0"/>
        <w:adjustRightInd w:val="0"/>
        <w:spacing w:after="0" w:line="240" w:lineRule="auto"/>
        <w:rPr>
          <w:rFonts w:ascii="Times New Roman" w:hAnsi="Times New Roman" w:cs="Times New Roman"/>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http://thetandd.com/article_fce56f3a-1166-11e1-8ffe-001cc4c002e0.html?print=1</w:t>
      </w: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The Insanity To Run Obama Out Of Office By All Means! - It’s Ramifications For World Peace And World Economy</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Wumi Akintide    -    saharareporters.com    -      Nov. 18, 2011</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Rational and reasonable Americans should be scared to death about the recent pronouncement of Mitt Romney their leading contender to the Republican nominee that he was ready to force another expensive and dangerous war on America regardless of any lessons America may have learnt from 10 years of an unnecessary war in the most volatile region of the world.</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should be scared of the Mitt Romney statement because declaration of war as defined in the American Constitution is one area where a president could drag the whole country to war with or without the approval of Congress just like George Bush Jr. did when he railroaded the whole country into the Iraqi war and Afghanistan under false pretenses.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Through a very clever and disciplined leadership, the Arab Spring    . . .   is bringing much of the Middle East and the Arab world to the side of Democracy  -   without America sacrificing her young men and women in very bloody and expensive wars that would continue to totally cripple the economy of America and by extension the economy of the whole world because when America sneezes the rest of the world nearly always catch cold.</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Republicans through the instrumentality of George Bush Jr.   . . .   laid the foundation for a third, fourth and fifth war in Libya and perhaps later [a war] in Syria and Iran if Barack Obama had not stepped up to the plate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would give Romney a chance if he were running in Nigeria where there is no record keeping whatsoever and where a major candidate can completely dodge taking part in a debate either at the primary level or at the plenary and still emerge the winner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Republicans definitely have their jobs cut out for them    . . .   If by any error of omission or commission their candidate wins    . . .    Americans can rest assured that another apocalyptic eruption or war is looming in the horizon for America    . . .    If a Republican wins in 2012, Iran is going to be toast in a matter of weeks or months because the Israelis would be emboldened     . . .</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---http://saharareporters.com/article/insanity-run-obama-out-office-all-means-it%E2%80%99s-ramifications-world-peace-and-world-economy</w:t>
      </w: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Notes</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5 Nick Bisley, ‘Geopolitical Shifts in Australia’s Region Toward 2030’, Security</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Challenges, 5(1) 2009: 34.</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 Alan Bloomfield and Kim Richard Nossall, ‘End of an Era? Anti-Americanism in the</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Australian Labor Party’, Australian Journal of Politics and History, 56(4) 2010: 592-611.</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his book The Latham Diaries published in September 2005, Latham described the</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ANZUS alliance as ‘just another form of neo-colonialism’ and a ‘funnel that draws us</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[Australia] into unnecessary wars’. Mark Latham, The Latham Diaries (Melbourne:</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Melbourne University Press, 2005), p. 393.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Fergus Hanson, Australia and the World: Public Opinion and Foreign Policy (Sydney:</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Lowy Institute for International Policy, June 2011), p. 9. Interestingly, however, 49 per</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cent of those polled agreed that US foreign policy is increasingly at odds with Australian</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interests while only 41 per cent disagreed.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16 David Kang, China Rising: Peace, Power and Order in East Asia (New York:</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Columbia University Press, 2007).</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17 David M. Lampton, The Three Faces of Chinese Power: Might, Money, and Minds (Berkeley, CA: University of California Press, 2008), p. 2. See also Michael Evans,</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‘Power and Paradox: Asian Geopolitics and Sino-American Relations in the 21 st Century’, Orbis, 55(1) 2011, especially 113.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25 Cameron Stewart, ‘Deaf Ear on Agency Advice’, The Australian, 7 December 2010; and Carlyle Thayer, ‘China’s Rise and the Passing of US Primacy: Australia Debates Its Future’, Asia Policy, 12(July) 2011, 20.</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26 Hugh White, ‘Power Shift: Australia's Future between Washington and Beijing’, Quarterly Essay, 39(September) 2010.</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27 Greg Sheridan, ‘Paper Projects Distorted Vision of Future US-China Relations’, The Australian, 11-12 September 2010; Michael Danby, Carl Ungerer and Peter Khalil, ‘No Winners by Appeasing China’, The Australian, 16 September 2010; Geoffrey Garrett, ‘A New Pacific Triangle Looms’, The Australian, 18 September 2010; Josh Frydenberg, ‘Washington Is Integral to Our Region’, The Australian, 21 September 2010; Nick Bisley, ‘Asia’s Transformation, International Relations and Public Policy’, Australian Journal of International Affairs, 65(1) 2011: 102–8; and Thayer, ‘China’s Rise and the Passing of US Primacy’, 26.</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28 Ross Babbage, ‘Australia’s Strategic Edge in 2030’, Kokoda Paper No. 15 (Canberra: The Kokoda Foundation, February 2011), pp. viii-ix.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30 Graeme Dobell, ‘Rip Off a Chinese Arm’, The Interpreter (Lowy Institute Blog), 7 February 2011, www.lowyinterpreter.org/?d=D%20-%20Ross%20Babbage%20and%20Australia's%20strategic%20edge (accessed 31 July 2011).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32 Paul Dibb, ‘Knocking on Nobody’s Door’, The Australian, 17 July 2011.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39 Paul Kelly, ‘Deeper US Alliance in Response to Strident China’, The Australian, 10 November 2010.</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40 Walter Lohman, ‘Give Australia Reason to Believe in American Leadership’, Webmemo, 3 November 2010, www.heritage.org/research/reports/2010/11/give-australia- reason-to-believe-in-american-leadership (accessed 31 July 2011).</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41 The QDR in Perspective, p. 25.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42  . . .  ‘The Gathering Storm: China’s Challenge to US Power in Asia’, Chinese Journal of International Politics, John Mearsheimer  3(4) 2010: 381-96.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43 Andy Langenkamp, ‘China Winning the Western Meltdown’, RealClearWorld, 5 August 2011,www.realclearworld.com/articles/2011/08/05/china_winning_the_western_meltdown.ht</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ml (accessed 6 August 2011). The Australian Strategic Policy Institute has likewise</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speculated that unless economic conditions in the US strengthen unexpectedly over the</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near future, ‘a range of countries that have long coasted on the back of US efforts will be</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driven to consider a wider portfolio of strategic options’. Lyon and Cleg, Changing Pace,</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 5. For a more benign but no less illuminating discussion of structural change in East</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Asia that could lead to a ‘benign’ Chinese hegemony, see David C. Kang, ‘Getting Asia</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Wrong: The Need for New Analytical Frameworks’, International Security, 27(4) 2003:</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45 Fergus Hanson and Mary Fifita, ‘China and the Pacific: The New Banker in Town’,</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Lowy Institute Policy Brief, April 2011, www.lowyinstitute.org/Publication.asp?pid 1546 (accessed 6 August 2011); Roland Seib, ‘China in the South Pacific: No New Hegemon on the Horizon’, PRIF Reports No. 90 (Frankfurt am Main: Frankfurt Peace Research Institute, 2009) edoc.vifapol.de/opus/volltexte/2011/2731/pdf/prif90.pdf (accessed 6 August 2011); Ronald May, The Melanesian Spearhead Group: Testing Pacific Island solidarity, Policy Analysis 74 (Canberra: Australian Strategic Policy Institute, 8 February 2011); Jin Yang, ‘China in Fiji: Displacing Traditional Players’, Australian Journal of International Affairs, 65(3) 2011: 305-21; Rory Medcalf, ‘Unselfish Giants: Understanding China and India as Security Providers’, Australian Journal of International Affairs, 65(4) 2011: 1-13; and Stephanie Ho, ‘China Calls for New Security Concept in Asia’, The China Times, 15 April 2011, www.thechinatimes.com/online/2011/04/64.html (accessed 6 August 2011). Matthew Hill has argued that the South Pacific security environment does not need to be ‘externally contested’ or to represent an inherently ‘zero-sum’ strategic arena. See Matthew Hill, ‘Chessboard or “Political Bazaar”? Revisiting Beijing, Canberra and Wellington’s Engagement with the South Pacific’, Strategic Dialogue, 6(3) 2010: 41-58.</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46 Most recently by David Rosenberg, Inside Pine Gap: The Spy Who Came In From the Desert (Richmond, VIC: Hardie Grant, 2010).</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47 Philip Dorling, ‘Australia Signs Secret US Spy Deal’, The Age, 7 February 2011.</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49 See Colonel John Angevine, ‘Dangerous Luxuries: How the Quest for High-End Capabilities Leaves the ADF Vulnerable to Mission Failure and More Dependent on the United States’, Analysis (Sydney: Lowy Institute for International Policy, June 2011), p. 11, www.brookings.edu/~/media/Files/rc/papers/2011/0531_australian_defense_angevine/05=31_australia_defense_angevine.pdf (accessed 6 August 2011).</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50 See Greg Sheridan, ‘Too Much For Too Few In the Defence Con Job’, The Australian, 9 July 2011.</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51 Leszek Buszynski, ‘Emerging Naval Rivalry in East Asia and the Indian Ocean:</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Implications for Australia’, Security Dialogue, 5(3) 2009: 73-93.</w:t>
      </w:r>
    </w:p>
    <w:p w:rsidR="00910700" w:rsidRDefault="00910700">
      <w:pPr>
        <w:widowControl w:val="0"/>
        <w:autoSpaceDE w:val="0"/>
        <w:autoSpaceDN w:val="0"/>
        <w:adjustRightInd w:val="0"/>
        <w:spacing w:after="0" w:line="240" w:lineRule="auto"/>
        <w:rPr>
          <w:rFonts w:ascii="Arial" w:hAnsi="Arial" w:cs="Arial"/>
          <w:sz w:val="10"/>
          <w:szCs w:val="1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http://www.deakin.edu.au/arts-ed/sips/events/fulbright/william-tow.pdf</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16"/>
          <w:szCs w:val="16"/>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US is Losing Public Relations War in Iraq, Australian Experts Warn</w:t>
      </w:r>
    </w:p>
    <w:p w:rsidR="00910700" w:rsidRDefault="0091070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Agence France Presse     -     April 1, 2003</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US-led military coalition is losing the public relations war in Iraq although it may be regaining the military advantage, an Australian military expert warned. Alan Dupont, of the Strategic and Defense Studies Center of Canberra's Australian National University (ANU), described the shooting of Iraqi women and children as a publicity disaster for the US-led coalition.   . . .   His remarks followed the deaths of seven women and children when US troops opened fire on a civilian vehicle that failed to stop when ordered to do so at a military checkpoint in southern Iraq on Monday.</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Dupont said the incident had further damaged international support for the United States and its allies involved in the war. He is the third ANU Defense expert in as many days to issue a grim assessment of the political consequences for Australia as well as for the United States of the war in Iraq.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Professor Des Ball, another analyst at the ANU's Strategic and Defense Studies Center said on Monday that the United States and its allies had probably already lost the political war over Iraq. "Saddam and his regime will go but the coalition's other war aims, I believe, are in tatters," Ball said.</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ANU Defense expert, professor Paul Dibb, told ABC television that it had to be understood the war was quintessentially a political act but it had already created huge political divisions internationally. Unless it was handled extremely skillfully Australia would have a problem balancing what it viewed as its fundamental security alliance with the United States with what it described in a recent policy statement as its abiding priority for close engagement with Asia.</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http://www.commondreams.org/headlines03/0401-08.htm</w:t>
      </w: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Australia urged to leave Afghan war</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Omid Satellite</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News editor Greg Sheridan   . . .    has called for a review of the country's war policy in an article titled “Our troops must leave Afghanistan,” published in The Australian newspaper.</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article Sheridan asserted that it is impossible to win the war in Afghanistan “while Pakistan gives covert support to the Taliban,”    . . .    Australia should halt its military training program with Pakistan and withdraw its troops from Afghanistan in the next six to 12 months, he urged.    . . .   “  . . .  It is wrong to sacrifice soldiers' lives in a militarily futile strategy,” the article said.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The article described the existence of Western militaries in Afghanistan and the “necessary” drone attacks in Pakistan as “a great recruitment boost for extremists,” and thus called for a reconsideration of continuing the risky stay in Afghanistan.    . . .   “Our departure would force the Pakistanis to make their own hard-headed decisions about the Taliban,” he argued.    . . .     http://persiaht.org</w:t>
      </w:r>
    </w:p>
    <w:p w:rsidR="00910700" w:rsidRDefault="00910700">
      <w:pPr>
        <w:widowControl w:val="0"/>
        <w:autoSpaceDE w:val="0"/>
        <w:autoSpaceDN w:val="0"/>
        <w:adjustRightInd w:val="0"/>
        <w:spacing w:after="0" w:line="240" w:lineRule="auto"/>
        <w:rPr>
          <w:rFonts w:ascii="Times New Roman" w:hAnsi="Times New Roman" w:cs="Times New Roman"/>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http://omidsatellite.persianblog.ir/post/724</w:t>
      </w: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Power Shift: Australia’s Future between Washington and Beijing</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Hugh White   -   Quarterly Essay 39   -   Sept. 2010</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$19.95 ISBN: 9781863954884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Throughout our history, we have counted first on British then on American primacy in Asia. Now the rise of China as an economic powerhouse challenges US dominance and raises questions for Australia that go well beyond diplomacy and trade – questions about our place in the world, our loyalties and our long-term security.</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Will China replace the US as regional leader? If so, we will be dealing with an undemocratic and vastly more powerful nation. Will China wield its power differently from the US? If so, should we continue to support America and so divide Asia between our biggest ally and our biggest trading partner?   . . .</w:t>
      </w:r>
    </w:p>
    <w:p w:rsidR="00910700" w:rsidRDefault="00910700">
      <w:pPr>
        <w:widowControl w:val="0"/>
        <w:autoSpaceDE w:val="0"/>
        <w:autoSpaceDN w:val="0"/>
        <w:adjustRightInd w:val="0"/>
        <w:spacing w:after="0" w:line="240" w:lineRule="auto"/>
        <w:rPr>
          <w:rFonts w:ascii="Times New Roman" w:hAnsi="Times New Roman" w:cs="Times New Roman"/>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---http://www.quarterlyessay.com/issue/power-shift-australia%E2%80%99s-future-between-washington-and-beijing</w:t>
      </w: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Three’s a crowd?: declining US hegemony in the Asia-Pacific</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Camilleri, Joseph, Larry Marshall, Michael, Michális S. Michael and Michael T. Seigel, Michael. eds. 2007. Asia-Pacific Geopolitics: Hegemony vs. Human Security. 264 pages. Cheltenham, UK: Edward Elgar. ISBN 978 1 84720 098 3.</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[Review by] Thomas S. Wilkins, Kiriyama Research Fellow, Center for the Pacific Rim,  Univ. of San Francisco</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edited volume brings together 13 scholars from a variety of disciplines and backgrounds, largely based in Japan and Australia, to consider the tension between the American hegemonic order and the progressive notion of ‘human security’.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contributors cast a critical eye over Tokyo and Canberra’s complicity in maintaining the American hegemonic system and point to the vulnerabilities of the trilateral accord.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Introduction Michális Michael and Larry Marshall establish the . . .   contradictions between hegemony and human security in the prevailing regional order.    . . .   They note that Washington’s attempts to bolster fading US hegemony poses the danger of ‘entrapping’ Tokyo and Canberra in policies detrimental to their real interests.</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Moreover, they contend that pursuit of hegemony is largely incommensurate with basic ‘human security’, defined by The United Nations Human Development Program Report (1994) as ‘freedom from fear’ and ‘freedom from want’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part one, entitled ‘Hegemony and East Asia Relations’, Mustapha Kamal Pasha records how the hegemon constructs and employs the ‘war on terror’ as the necessary global ‘state of emergency’ that justifies the maintenance and expansion of its imperium. This results in a binary, and arbitrary, division of the region into ‘friend and foe’ that distorts regional interactions and degrades efforts to provide for human security.</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following chapter Nick Bisley identifies how Japan and Australia, by acting as the north and south ‘anchors’ of the American forward military presence, are estranging themselves from wider engagement in the region. He argues that the US-Japan Mutual Security Treaty (1951) and ANZUS (Australia-New Zealand-US (1951)) are outmoded legacies of the Cold War and impediments to a more stable regional order.</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Chandra Muzaffar reinforces these views. He claims that the PRC is also made to serve as a useful ‘bogeyman’ for justifying American hegemony, and that the ‘China threat’ is greatly exaggerated by certain groups in the US for their own political ends. Since they have colossal trading interests at stake in China, willing participation in the ‘containment’ of the PRC runs serious risks for Japan and Australia. He concludes that ‘there is no reason to contain China. But there is every reason to check Washington’s global hegemony’ (p. 59).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Part two    . . .  examines the ongoing transformation in Tokyo’s international relations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potential of Japan and Australia as ‘middle powers’ is the focus of Part three.      . . .      Michael Hamel-Green’s chapter contends that Tokyo and Canberra’s loyalty, subservience even, to Washington undermines their efforts at multilateral solutions and support for the UN.   . . . Next Allan Patience looks at the role these two powers have played in the South Pacific ‘arc of instability’. He suggests that if these countries can overcome the legacy of ‘neo colonial arrogance’ there may be a chance for ‘niche diplomacy’ in which their middle power identity is reinvented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subject of Part four is ‘Global Governance and Sustainability’ in which</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Tetsuya Yamada and Shigeko Fukai interrogate the complex question of</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regional (and global) governance    . . .   Fukai rejects the American Realpolitik assumption, as articulated by Condoleezza Rice, that ‘national interest’ should override the development and function of the ‘international community’.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book’s conclusion, Joseph Camilleri asserts that Japan and Australia are unduly constrained   . . .    because of their close alliance relations with the US.    . . .  Camilleri suggests that both countries would do well to reevaluate their alliance ties by breaking free of their dependence upon their ‘great and powerful friend’ to pursue security policies that better reflect broader human security and regional integration priorities.</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Japan and Australia they advocate joining   . . .  Canada (another ‘middle power’), most of Scandinavia, and Ireland.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current crisis of American ideology and ‘soft power’, triggered by the ‘war on terror’ and invasion of Iraq, has ‘severely eroded America’s international credibility and legitimacy’ meaning that partnership with Washington has become a much less enticing prospect (p. 6.).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Being seen to act as America’s ‘deputy’ in the Asia-Pacific now incurs substantial costs.    . . .   Washington has become a more demanding protector, pressuring Japan and Australia to increase their ‘burden sharing’    . . .   Elite support in Japan and Australia for the alliance through involvement in American wars in the Middle East   . . .   attracts international opprobrium   . . .  </w:t>
      </w: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http://www.iias.asia/files/IIAS_NL47_34.pdf</w:t>
      </w: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Will We Choose China or Uncle Sam?</w:t>
      </w:r>
    </w:p>
    <w:p w:rsidR="00910700" w:rsidRDefault="0091070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kika     -     Sept. 29, 2011</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Australian national university's Hugh White said Julia Gillard's sweeping review of Australia’s engagement with Asia should articulate “practical things that can be done” to ensure the nation benefits from the coming “Asian century”.</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Anu's research school of pacific and Asian studies professor said Australia needed to recast its relationship with the united states to prevent it being seen as an “enemy” of China. “I think it's a matter of Australia thinking very carefully about the extent to which it supports the U.S.,” Professor White told the Australian online. “The U.S. policies are designed to contain China and if we continue to support U.S. policies we won't have the kind of relationship with China that we want.”</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http://www.theaustralian.com.au/national-affairs/foreign-affairs/ken-henry-to-oversee-blueprint-for-building-asian-ties/story-fn59nm2j-1226151266214</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http://greypath.com/node/37164/27334</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Accepts a Nuclear Iran</w:t>
      </w:r>
    </w:p>
    <w:p w:rsidR="00910700" w:rsidRDefault="0091070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Greg Sheridan   -    April 3, 2010</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President Barack Obama has decided to abandon any serious effort to prevent Iran from acquiring nuclear weapons. He is determined instead to live with a nuclear Iran, by containment and, if possible, negotiation.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the giant story of the past few weeks which the world has largely missed, distracted by the theatre of the absurd of Obama's contrived and mock confrontation with Israel over 1600 apartments to be built in three years' time in a Jewish suburb in East Jerusalem.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You see a steady weakening of resolve, a steady removal of any threat of any consequence for Iran.     . . .   </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http://www.realclearworld.com/articles/2010/04/03/obama_accepts_a_nuclear_iran_98899.html</w:t>
      </w: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Hugh White: The US, China and Australia -- How does it end?</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August 10, 2011</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Australia faces its most significant foreign policy decisions in more than 40 years, said Professor Hugh White in a keynote speech to over 200 people at Asialink/Asia Society AustralAsia Centre.  "Can [[Australia]] avoid Chinese hegemony, without buying ourselves into a full-scale strategic competition with the US and China?", he asked.  . . .</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http://www.youtube.com/watch?v=tCVYqzFZC14</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Still looking to America: Labor and the US alliance</w:t>
      </w:r>
    </w:p>
    <w:p w:rsidR="00910700" w:rsidRDefault="00910700">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Dr Michael Fullilove, Global Issues Lowy Institute for International Policy   -   Aug. 9, 2007</w:t>
      </w:r>
    </w:p>
    <w:p w:rsidR="00910700" w:rsidRDefault="00910700">
      <w:pPr>
        <w:widowControl w:val="0"/>
        <w:autoSpaceDE w:val="0"/>
        <w:autoSpaceDN w:val="0"/>
        <w:adjustRightInd w:val="0"/>
        <w:spacing w:after="0" w:line="240" w:lineRule="auto"/>
        <w:rPr>
          <w:rFonts w:ascii="Arial" w:hAnsi="Arial" w:cs="Arial"/>
          <w:sz w:val="10"/>
          <w:szCs w:val="10"/>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Ladies and gentlemen, The Duke of Marlborough is supposed to have said that in every alliance one party wears the boots and the spurs while the other wears the saddle. Many Australian progressives would agree with His Grace in relation to the US alliance. In their view, Australia is being ridden: we are mere beasts, obedient carriers, with no say in the direction we take, getting nothing much from the experience but a saddle sore.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first term in the White House, President George W. Bush pursued a muscular grand strategy designed to impose America's will on the world   . . .    The President lectured the United Nations while his Defense Secretary dissed 'Old Europe'.</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Multilateral agreements were binned. The world was divided into men of steel and evildoers.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balance sheet on Iraq is now pretty clear: it was a mistake. Yes, a murderous tyrant who brought suffering down on the heads of his people has been ousted. But   . . .  numberless Iraqis have lost their lives    . . .    the jihadist fire has been fuelled, not smothered; the Middle East has been reordered only to the extent that Iran has been strengthened  and emboldened.    . . .    All the talk in the corridors of foreign and defence ministries around the world   . . .   it's about American weakness.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Australian progressives are understandably disturbed by all this. Some argue that the US is a 'rogue state' and 'the world's most dangerous nation'.    . . .   We are told that 'ANZUS now actually endangers more than it protects Australia'.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kind of Sturm und Drang is not limited to extra-parliamentary observers.   . . .  In his diary, former Labor Leader Mark Latham described the alliance as 'the last manifestation of the White Australia mentality' - a statement which must have surprised Colin Powell and Condoleezza Rice. He wrote that it is 'a funnel that draws us into unnecessary wars... it's just another form of neocolonialism.' Latham had an alternative in mind: 'Look at New Zealand: they have their foreign policy right, and it's the safest country in the world.'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argument that an alliance with Washington damages us in the eyes of Asians is hard to square with the fact that Japan, South Korea, the Philippines and Thailand are also US allies, and states like Singapore and Indonesia are moving towards closer relations with America.  . . .    For the US, Australia is a reliable ally    . . .    The regular refrain that allying ourselves with America makes us a bigger target for terrorists may or may not be correct, but it is beside the point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then, is the alliance in Australia's national interest?   . . .   Our alliance affords us privileged access to the thinking of the sole superpower.     . . .     Unlike Britain, for example, Australia is not a member of the Security Council, the Group of Eight, the nuclear weapons club or NATO. In order to influence events we need to use all the means at our disposal    . . .   also skilful dealings with and upon the Americans.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Afghanistan were to collapse in on itself, it would again become a Petri dish for transnational terrorism and crime.    . . .</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http://john.curtin.edu.au/events/speeches/fullilove.html</w:t>
      </w:r>
    </w:p>
    <w:p w:rsidR="00910700" w:rsidRDefault="00910700">
      <w:pPr>
        <w:widowControl w:val="0"/>
        <w:autoSpaceDE w:val="0"/>
        <w:autoSpaceDN w:val="0"/>
        <w:adjustRightInd w:val="0"/>
        <w:spacing w:after="0" w:line="240" w:lineRule="auto"/>
        <w:rPr>
          <w:rFonts w:ascii="Times New Roman" w:hAnsi="Times New Roman" w:cs="Times New Roman"/>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color w:val="FF0000"/>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The current members of the parliament of Iraq would have some interesting </w:t>
      </w:r>
    </w:p>
    <w:p w:rsidR="00910700" w:rsidRDefault="00910700">
      <w:pPr>
        <w:widowControl w:val="0"/>
        <w:autoSpaceDE w:val="0"/>
        <w:autoSpaceDN w:val="0"/>
        <w:adjustRightInd w:val="0"/>
        <w:spacing w:after="0" w:line="240" w:lineRule="auto"/>
        <w:rPr>
          <w:rFonts w:ascii="Times New Roman" w:hAnsi="Times New Roman" w:cs="Times New Roman"/>
          <w:color w:val="FF0000"/>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FF0000"/>
          <w:sz w:val="24"/>
          <w:szCs w:val="24"/>
        </w:rPr>
        <w:t xml:space="preserve">      things to say about the above lecture by Dr. Michael Fullilove, if they knew about it. }</w:t>
      </w: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Mandalic Regionalism in Asia: Exploring the Relationship between Regional Governance and Economic Security</w:t>
      </w:r>
    </w:p>
    <w:p w:rsidR="00910700" w:rsidRDefault="0091070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Rosita Dellios   -   Culture Mandala, Vol. 8, No. 1, October-December 2008, pp96-116</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‘Mandala’ has been presented here as a metaphor for constructing relationships and levels of analysis around a central theme for the purpose of interconnection and potential integration in the presence of differentiation.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mandala as a conceptual tool may be regarded as a high-context totality picture, which allows national development and future-oriented policies to be viewed 'in the round', incorporating the religious and spiritual alongside the material and scientific.</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postmodern age of rediscovered traditional strengths, many societies are choosing to reconstruct themselves in sustainable and balanced ways if they are to avoid development burn-out or, in the case of industrialised societies, ‘Late Modernity’-fatigue, agitated periodically by the wreckage of rogue capitalism. The mandala concept allows for a correlative expression of local and universal values in a regional context.</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may be done through the typically Eastern art of contemplation, re-imagining a world in which economic security becomes a reality for all.    . . .     A rising China and an energy-addicted West are in need of innovative approaches to the problem of long-term survival   . . .     By regionalising [the great powers] have already embarked on mandalic expression of power which involves many layers and levels of governance. Regional and even interregional governance are evolving towards more cohesive forms, while liberating cultural energies necessary for sustaining life beyond mere subsistence.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China has singled out energy security and energy market stability as a facilitating factor in achieving a harmonious world    . . .    China has participated in a range of multilateral organisations and advocates a layered regional cooperation in its governance diplomacy.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Tokyo, New Delhi    . . .    How does China accommodate these ‘significant others’ in its harmonious world project when furthering its multilateral and regional cooperation plans? It remains to be seen whether Beijing’s proverbial ‘win-win’ formula will fuel the anticipated benefits of closer regional relations. Critics accuse China of attempting to establish hegemony over Asia. Others, more moderate, say that the relationship is mutually-constitutive. As with the notion of process being more important than results, so too correlative relationships are a feature of East Asian security thinking. Working with others – and recognising them as being part of one’s identity – is central to a security mandala within which economic security finds its bearings.</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http://www.international-relations.com/CM8-1/Mandalic-Regionalism.pdf</w:t>
      </w: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Paradigm Shift: China’s Rise and the Limits of Realism</w:t>
      </w:r>
    </w:p>
    <w:p w:rsidR="00910700" w:rsidRDefault="0091070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Daryl Morini     -    Security Challenges, Vol. 7, No. 1 (Autumn 2011), pp. 91-112</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hallways of power, as in the lecture rooms of reason, the possibility of a future Sino-American war is    . . .  accepted as a distinct possibility   . . .   One of Australia’s most prominent thinkers on the matter, Hugh White, argued in his widely-acclaimed essay, Power Shift, that the US response to China’s rise is a choice between    . . .   risking war, withdrawing from the western Pacific, or sharing power with China in a geopolitical Concert of Power.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essay responds to core questions raised by Hugh White in his September 2010 essay Power Shift. It supports White’s diagnosis   . . .   that there is something wrong with Australia’s vision of its future between China and the United States.    . . .   Great power war in the Asia-Pacific is   . . .   increasingly likely.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White supporting the US Alliance unconditionally   . . .   presents the danger of being drawn into a large-scale conflagration with China, which Washington is not assured to win.   . . .   He argues that  the best outcome for Australia would be for America to relinquish primacy</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 share power with China    . . .    Thus, the major challenge for Australian decision-makers is to convince American leaders    . . .   to share power with Beijing.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Great powers are   . . .   collections of human beings, no greater than</w:t>
      </w: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sum of their parts. Hence    . . .    Great power relations are neither geometric nor linear.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defensive military build-up   . . .   aimed at putting Australia in a position of armed neutrality could ultimately increase the risk of a revamped Australian Defence Force (ADF) being put to the test in battle.    . . .    Diplomacy could and should be Australia’s most formidable instrument in dealing with the dramatic changes in the Asia-Pacific order.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Concert of Asia    . . .    may, according to historical precedents, keep the peace for ten, twenty, perhaps thirty years.    . . .   It would probably result in war.   . . .   Other regional players are also likely to oppose this option    . . .</w:t>
      </w:r>
    </w:p>
    <w:p w:rsidR="00910700" w:rsidRDefault="00910700">
      <w:pPr>
        <w:widowControl w:val="0"/>
        <w:autoSpaceDE w:val="0"/>
        <w:autoSpaceDN w:val="0"/>
        <w:adjustRightInd w:val="0"/>
        <w:spacing w:after="0" w:line="240" w:lineRule="auto"/>
        <w:rPr>
          <w:rFonts w:ascii="Times New Roman" w:hAnsi="Times New Roman" w:cs="Times New Roman"/>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http://www.securitychallenges.org.au/ArticlePDFs/vol7no1Morini.pdf</w:t>
      </w: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Liberal Democratic Values and Asia Pacific Security:  The promise of peace or a path to conflict?</w:t>
      </w:r>
    </w:p>
    <w:p w:rsidR="00910700" w:rsidRDefault="0091070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Jeremy Moses  -  University of Canterbury</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paper has charted the rise and fall of values    . . .   in relations between the US, Japan, Australia and India    . . .   I have suggested that there are some intrinsic problems    . . . that were generating an unnecessary degree of antagonism with an increasingly powerful China and argued that the decline of such rhetoric may be linked to a decline in US hegemony more broadly.   . . .   If liberal democratic powers are indeed committed to the maintenance of international (or global) peace and security, they would be well advised to sever the overt links between their values and the exertion of their military power on non-liberal democratic states.</w:t>
      </w: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It is perhaps through the exercise of    . . .   setting a good example rather than through the use of force – that we may begin to see a more responsive and less hostile response from the non-liberal democratic world.</w:t>
      </w:r>
    </w:p>
    <w:p w:rsidR="00910700" w:rsidRDefault="00910700">
      <w:pPr>
        <w:widowControl w:val="0"/>
        <w:autoSpaceDE w:val="0"/>
        <w:autoSpaceDN w:val="0"/>
        <w:adjustRightInd w:val="0"/>
        <w:spacing w:after="0" w:line="240" w:lineRule="auto"/>
        <w:rPr>
          <w:rFonts w:ascii="Times New Roman" w:hAnsi="Times New Roman" w:cs="Times New Roman"/>
          <w:sz w:val="12"/>
          <w:szCs w:val="12"/>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---http://ir.canterbury.ac.nz/bitstream/10092/3482/1/12621639_Moses%20-%20Asia%20Pacific%20Security.pdf</w:t>
      </w: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 in Australia: Could do better</w:t>
      </w:r>
    </w:p>
    <w:p w:rsidR="00910700" w:rsidRDefault="0091070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Rory Medcalf      -    Nov. 18,  2011</w:t>
      </w:r>
    </w:p>
    <w:p w:rsidR="00910700" w:rsidRDefault="00910700">
      <w:pPr>
        <w:widowControl w:val="0"/>
        <w:autoSpaceDE w:val="0"/>
        <w:autoSpaceDN w:val="0"/>
        <w:adjustRightInd w:val="0"/>
        <w:spacing w:after="0" w:line="240" w:lineRule="auto"/>
        <w:rPr>
          <w:rFonts w:ascii="Arial" w:hAnsi="Arial" w:cs="Arial"/>
          <w:sz w:val="12"/>
          <w:szCs w:val="12"/>
        </w:rPr>
      </w:pPr>
    </w:p>
    <w:p w:rsidR="00910700" w:rsidRDefault="00910700">
      <w:pPr>
        <w:widowControl w:val="0"/>
        <w:autoSpaceDE w:val="0"/>
        <w:autoSpaceDN w:val="0"/>
        <w:adjustRightInd w:val="0"/>
        <w:spacing w:after="0" w:line="240" w:lineRule="auto"/>
        <w:rPr>
          <w:rFonts w:ascii="Arial" w:hAnsi="Arial" w:cs="Arial"/>
          <w:sz w:val="20"/>
          <w:szCs w:val="20"/>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 Obama has left his mark on the Australia-US alliance: a whirlwind visit    . . .   I am convinced that the Obama Administration and the Australian government failed fully to exploit the chance to give the Australian public a sense of ownership and identification with the big policy messages of this visit.     . . .    It was a shame – and a public diplomacy error – that Obama stayed in the country for just over 24 hours and did not visit a single one of the big, striving, multicultural cities where most Australians labour and live.     . . .    Where was the street-level encounter with the true diversity – much of it Asian, and increasingly Chinese and Indian – of our self-made society of immigrants?     . . .    Most Australians do not identify with Canberra and nor do they wish to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Normally it might not matter that a US president had chosen to confine his visit to two of Australia's smallest and most isolated cities, mingling mostly with politicians and military personnel.     . . .     But this visit was special    . . .    So the maximum effort should have been made     . . .    </w:t>
      </w: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Arial" w:hAnsi="Arial" w:cs="Arial"/>
          <w:sz w:val="16"/>
          <w:szCs w:val="16"/>
        </w:rPr>
      </w:pP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To be sure, most Australians support the alliance, and most will be able to live with the closer military partnership now being forged. Many will rightly welcome and value it. But the Greens and the wider anti-American Left probably now have a richer vein of public cynicism to tap than need have been the case.</w:t>
      </w:r>
    </w:p>
    <w:p w:rsidR="00910700" w:rsidRDefault="00910700">
      <w:pPr>
        <w:widowControl w:val="0"/>
        <w:autoSpaceDE w:val="0"/>
        <w:autoSpaceDN w:val="0"/>
        <w:adjustRightInd w:val="0"/>
        <w:spacing w:after="0" w:line="240" w:lineRule="auto"/>
        <w:rPr>
          <w:rFonts w:ascii="Times New Roman" w:hAnsi="Times New Roman" w:cs="Times New Roman"/>
          <w:sz w:val="24"/>
          <w:szCs w:val="2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http://www.lowyinterpreter.org/</w:t>
      </w: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10700" w:rsidRDefault="00910700">
      <w:pPr>
        <w:widowControl w:val="0"/>
        <w:autoSpaceDE w:val="0"/>
        <w:autoSpaceDN w:val="0"/>
        <w:adjustRightInd w:val="0"/>
        <w:spacing w:after="0" w:line="240" w:lineRule="auto"/>
        <w:rPr>
          <w:rFonts w:ascii="Times New Roman" w:hAnsi="Times New Roman" w:cs="Times New Roman"/>
          <w:sz w:val="34"/>
          <w:szCs w:val="34"/>
        </w:rPr>
      </w:pPr>
    </w:p>
    <w:p w:rsidR="00910700" w:rsidRDefault="0091070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10700" w:rsidSect="00910700">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700" w:rsidRDefault="00910700" w:rsidP="00910700">
      <w:pPr>
        <w:spacing w:after="0" w:line="240" w:lineRule="auto"/>
      </w:pPr>
      <w:r>
        <w:separator/>
      </w:r>
    </w:p>
  </w:endnote>
  <w:endnote w:type="continuationSeparator" w:id="0">
    <w:p w:rsidR="00910700" w:rsidRDefault="00910700" w:rsidP="009107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700" w:rsidRDefault="0091070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700" w:rsidRDefault="00910700" w:rsidP="00910700">
      <w:pPr>
        <w:spacing w:after="0" w:line="240" w:lineRule="auto"/>
      </w:pPr>
      <w:r>
        <w:separator/>
      </w:r>
    </w:p>
  </w:footnote>
  <w:footnote w:type="continuationSeparator" w:id="0">
    <w:p w:rsidR="00910700" w:rsidRDefault="00910700" w:rsidP="009107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700" w:rsidRDefault="00910700">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0700"/>
    <w:rsid w:val="00910700"/>
    <w:rsid w:val="00D617F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5188</Words>
  <Characters>29576</Characters>
  <Application>Microsoft Office Word</Application>
  <DocSecurity>0</DocSecurity>
  <Lines>246</Lines>
  <Paragraphs>69</Paragraphs>
  <ScaleCrop>false</ScaleCrop>
  <Company/>
  <LinksUpToDate>false</LinksUpToDate>
  <CharactersWithSpaces>34695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2016-07-08T16:38:00Z</dcterms:created>
  <dcterms:modified xsi:type="dcterms:W3CDTF">2016-07-08T16:38:00Z</dcterms:modified>
</cp:coreProperties>
</file>